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26A2FFB0"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0863E5">
        <w:rPr>
          <w:rFonts w:asciiTheme="minorHAnsi" w:hAnsiTheme="minorHAnsi" w:cstheme="minorHAnsi"/>
          <w:b/>
          <w:bCs/>
          <w:sz w:val="28"/>
          <w:lang w:val="fr-FR"/>
        </w:rPr>
        <w:t>4</w:t>
      </w:r>
      <w:r w:rsidR="00265067">
        <w:rPr>
          <w:rFonts w:asciiTheme="minorHAnsi" w:hAnsiTheme="minorHAnsi" w:cstheme="minorHAnsi"/>
          <w:b/>
          <w:bCs/>
          <w:sz w:val="28"/>
          <w:lang w:val="fr-FR"/>
        </w:rPr>
        <w:t>4</w:t>
      </w:r>
    </w:p>
    <w:p w14:paraId="1B30DA93" w14:textId="77777777" w:rsidR="001760A9" w:rsidRPr="000427B2" w:rsidRDefault="001760A9" w:rsidP="001760A9">
      <w:pPr>
        <w:suppressAutoHyphens/>
        <w:ind w:left="709" w:right="164"/>
        <w:rPr>
          <w:rFonts w:asciiTheme="minorHAnsi" w:hAnsiTheme="minorHAnsi" w:cstheme="minorHAnsi"/>
          <w:b/>
          <w:sz w:val="22"/>
          <w:lang w:val="fr-FR"/>
        </w:rPr>
      </w:pPr>
    </w:p>
    <w:p w14:paraId="3C3DFD23" w14:textId="77777777" w:rsidR="001760A9" w:rsidRPr="00265067" w:rsidRDefault="001760A9" w:rsidP="00265067">
      <w:pPr>
        <w:tabs>
          <w:tab w:val="left" w:pos="5812"/>
        </w:tabs>
        <w:suppressAutoHyphens/>
        <w:ind w:left="709" w:right="164"/>
        <w:jc w:val="both"/>
        <w:rPr>
          <w:rFonts w:asciiTheme="minorHAnsi" w:hAnsiTheme="minorHAnsi" w:cstheme="minorHAnsi"/>
          <w:color w:val="000000"/>
          <w:sz w:val="22"/>
          <w:szCs w:val="22"/>
          <w:lang w:val="fr-FR"/>
        </w:rPr>
      </w:pPr>
    </w:p>
    <w:p w14:paraId="64AF1548" w14:textId="77777777" w:rsidR="00265067" w:rsidRPr="00265067" w:rsidRDefault="00265067" w:rsidP="00265067">
      <w:pPr>
        <w:tabs>
          <w:tab w:val="left" w:pos="5812"/>
          <w:tab w:val="left" w:pos="10206"/>
        </w:tabs>
        <w:ind w:left="709" w:right="305"/>
        <w:jc w:val="both"/>
        <w:rPr>
          <w:rFonts w:asciiTheme="minorHAnsi" w:hAnsiTheme="minorHAnsi" w:cstheme="minorHAnsi"/>
          <w:b/>
          <w:bCs/>
          <w:color w:val="000000"/>
          <w:lang w:val="fr-FR"/>
        </w:rPr>
      </w:pPr>
      <w:r w:rsidRPr="00265067">
        <w:rPr>
          <w:rFonts w:asciiTheme="minorHAnsi" w:hAnsiTheme="minorHAnsi" w:cstheme="minorHAnsi"/>
          <w:b/>
          <w:color w:val="000000"/>
          <w:lang w:val="fr-FR"/>
        </w:rPr>
        <w:t xml:space="preserve">Sortez les cors ! </w:t>
      </w:r>
    </w:p>
    <w:p w14:paraId="2BD05721" w14:textId="77777777" w:rsidR="00265067" w:rsidRPr="00265067" w:rsidRDefault="00265067" w:rsidP="00265067">
      <w:pPr>
        <w:tabs>
          <w:tab w:val="left" w:pos="10206"/>
        </w:tabs>
        <w:ind w:left="709" w:right="305"/>
        <w:rPr>
          <w:rFonts w:asciiTheme="minorHAnsi" w:hAnsiTheme="minorHAnsi" w:cstheme="minorHAnsi"/>
          <w:b/>
          <w:bCs/>
          <w:i/>
          <w:iCs/>
          <w:color w:val="000000"/>
          <w:sz w:val="22"/>
          <w:szCs w:val="22"/>
          <w:lang w:val="fr-FR"/>
        </w:rPr>
      </w:pPr>
      <w:r w:rsidRPr="00265067">
        <w:rPr>
          <w:rFonts w:asciiTheme="minorHAnsi" w:hAnsiTheme="minorHAnsi" w:cstheme="minorHAnsi"/>
          <w:b/>
          <w:i/>
          <w:iCs/>
          <w:color w:val="000000"/>
          <w:sz w:val="22"/>
          <w:szCs w:val="22"/>
          <w:lang w:val="fr-FR"/>
        </w:rPr>
        <w:t xml:space="preserve">Rameder propose des solutions de transport pratiques pour le matériel de chasse, de pêche et de traque. </w:t>
      </w:r>
    </w:p>
    <w:p w14:paraId="72AB5D02" w14:textId="77777777" w:rsidR="00265067" w:rsidRPr="00265067" w:rsidRDefault="00265067" w:rsidP="00265067">
      <w:pPr>
        <w:tabs>
          <w:tab w:val="left" w:pos="5812"/>
          <w:tab w:val="left" w:pos="10206"/>
        </w:tabs>
        <w:ind w:left="709" w:right="305"/>
        <w:jc w:val="both"/>
        <w:rPr>
          <w:rFonts w:asciiTheme="minorHAnsi" w:hAnsiTheme="minorHAnsi" w:cstheme="minorHAnsi"/>
          <w:b/>
          <w:bCs/>
          <w:color w:val="000000"/>
          <w:sz w:val="22"/>
          <w:szCs w:val="22"/>
          <w:lang w:val="fr-FR"/>
        </w:rPr>
      </w:pPr>
    </w:p>
    <w:p w14:paraId="331C15A1" w14:textId="77777777" w:rsidR="00265067" w:rsidRPr="00265067" w:rsidRDefault="00265067" w:rsidP="00265067">
      <w:pPr>
        <w:tabs>
          <w:tab w:val="left" w:pos="5812"/>
          <w:tab w:val="left" w:pos="10206"/>
        </w:tabs>
        <w:ind w:left="709" w:right="305"/>
        <w:jc w:val="both"/>
        <w:rPr>
          <w:rFonts w:asciiTheme="minorHAnsi" w:hAnsiTheme="minorHAnsi" w:cstheme="minorHAnsi"/>
          <w:b/>
          <w:color w:val="000000"/>
          <w:sz w:val="22"/>
          <w:szCs w:val="22"/>
          <w:lang w:val="fr-FR"/>
        </w:rPr>
      </w:pPr>
      <w:r w:rsidRPr="00265067">
        <w:rPr>
          <w:rFonts w:asciiTheme="minorHAnsi" w:hAnsiTheme="minorHAnsi" w:cstheme="minorHAnsi"/>
          <w:b/>
          <w:color w:val="000000"/>
          <w:sz w:val="22"/>
          <w:szCs w:val="22"/>
          <w:lang w:val="fr-FR"/>
        </w:rPr>
        <w:t xml:space="preserve">Comme l'a montré une enquête auprès des clients de Rameder, bon nombre d’attelages remorques sont utilisés pour un usage porte </w:t>
      </w:r>
      <w:proofErr w:type="spellStart"/>
      <w:r w:rsidRPr="00265067">
        <w:rPr>
          <w:rFonts w:asciiTheme="minorHAnsi" w:hAnsiTheme="minorHAnsi" w:cstheme="minorHAnsi"/>
          <w:b/>
          <w:color w:val="000000"/>
          <w:sz w:val="22"/>
          <w:szCs w:val="22"/>
          <w:lang w:val="fr-FR"/>
        </w:rPr>
        <w:t>velos</w:t>
      </w:r>
      <w:proofErr w:type="spellEnd"/>
      <w:r w:rsidRPr="00265067">
        <w:rPr>
          <w:rFonts w:asciiTheme="minorHAnsi" w:hAnsiTheme="minorHAnsi" w:cstheme="minorHAnsi"/>
          <w:b/>
          <w:color w:val="000000"/>
          <w:sz w:val="22"/>
          <w:szCs w:val="22"/>
          <w:lang w:val="fr-FR"/>
        </w:rPr>
        <w:t xml:space="preserve">. Mais la polyvalence d’une boule d’attelage lui permet de briller dans d’autres domaines, comme la chasse par exemple, grâce porte gibier </w:t>
      </w:r>
      <w:proofErr w:type="spellStart"/>
      <w:r w:rsidRPr="00265067">
        <w:rPr>
          <w:rFonts w:asciiTheme="minorHAnsi" w:hAnsiTheme="minorHAnsi" w:cstheme="minorHAnsi"/>
          <w:b/>
          <w:color w:val="000000"/>
          <w:sz w:val="22"/>
          <w:szCs w:val="22"/>
          <w:lang w:val="fr-FR"/>
        </w:rPr>
        <w:t>Deep</w:t>
      </w:r>
      <w:proofErr w:type="spellEnd"/>
      <w:r w:rsidRPr="00265067">
        <w:rPr>
          <w:rFonts w:asciiTheme="minorHAnsi" w:hAnsiTheme="minorHAnsi" w:cstheme="minorHAnsi"/>
          <w:b/>
          <w:color w:val="000000"/>
          <w:sz w:val="22"/>
          <w:szCs w:val="22"/>
          <w:lang w:val="fr-FR"/>
        </w:rPr>
        <w:t xml:space="preserve"> 210. Déjà disponible sur le site </w:t>
      </w:r>
      <w:hyperlink r:id="rId7" w:history="1">
        <w:r w:rsidRPr="00265067">
          <w:rPr>
            <w:rStyle w:val="Hyperlink"/>
            <w:rFonts w:asciiTheme="minorHAnsi" w:hAnsiTheme="minorHAnsi" w:cstheme="minorHAnsi"/>
            <w:b/>
            <w:sz w:val="22"/>
            <w:szCs w:val="22"/>
            <w:lang w:val="fr-FR"/>
          </w:rPr>
          <w:t>www.rameder.fr</w:t>
        </w:r>
      </w:hyperlink>
      <w:r w:rsidRPr="00265067">
        <w:rPr>
          <w:rFonts w:asciiTheme="minorHAnsi" w:hAnsiTheme="minorHAnsi" w:cstheme="minorHAnsi"/>
          <w:b/>
          <w:color w:val="000000"/>
          <w:sz w:val="22"/>
          <w:szCs w:val="22"/>
          <w:lang w:val="fr-FR"/>
        </w:rPr>
        <w:t xml:space="preserve"> au prix de 191€, il peut être accompagné de nombreux accessoires pratiques. Au-delà des champs et des forêts, il vous suivra aussi jusqu’au magasin : sacs de terre, sacs de ciment ou tout autre article encombrant, rien ne lui résiste. Vous limitez par ailleurs le risque de salir l’intérieur de votre véhicule.</w:t>
      </w:r>
    </w:p>
    <w:p w14:paraId="57769DB9" w14:textId="77777777" w:rsidR="00265067" w:rsidRPr="00265067" w:rsidRDefault="00265067" w:rsidP="00265067">
      <w:pPr>
        <w:tabs>
          <w:tab w:val="left" w:pos="5812"/>
          <w:tab w:val="left" w:pos="10206"/>
        </w:tabs>
        <w:ind w:left="709" w:right="305"/>
        <w:jc w:val="both"/>
        <w:rPr>
          <w:rFonts w:asciiTheme="minorHAnsi" w:hAnsiTheme="minorHAnsi" w:cstheme="minorHAnsi"/>
          <w:sz w:val="22"/>
          <w:szCs w:val="22"/>
          <w:lang w:val="fr-FR"/>
        </w:rPr>
      </w:pPr>
    </w:p>
    <w:p w14:paraId="7C8DB30C" w14:textId="27304C35" w:rsidR="00265067" w:rsidRDefault="00265067" w:rsidP="00265067">
      <w:pPr>
        <w:tabs>
          <w:tab w:val="left" w:pos="5812"/>
          <w:tab w:val="left" w:pos="10206"/>
        </w:tabs>
        <w:ind w:left="709" w:right="305"/>
        <w:jc w:val="both"/>
        <w:rPr>
          <w:rFonts w:asciiTheme="minorHAnsi" w:hAnsiTheme="minorHAnsi" w:cstheme="minorHAnsi"/>
          <w:sz w:val="22"/>
          <w:szCs w:val="22"/>
          <w:lang w:val="fr-FR"/>
        </w:rPr>
      </w:pPr>
      <w:r w:rsidRPr="00265067">
        <w:rPr>
          <w:rFonts w:asciiTheme="minorHAnsi" w:hAnsiTheme="minorHAnsi" w:cstheme="minorHAnsi"/>
          <w:sz w:val="22"/>
          <w:szCs w:val="22"/>
          <w:lang w:val="fr-FR"/>
        </w:rPr>
        <w:t xml:space="preserve">Pour les amateurs de nature, qu’il s’agisse de chasse ou de pêche, il est souvent nécessaire de pouvoir transporter du matériel, des outils voire même un trophée ! Rameder, en tant que plus grand fournisseur européen de solutions de transport pour voitures, propose le porte gibier </w:t>
      </w:r>
      <w:proofErr w:type="spellStart"/>
      <w:r w:rsidRPr="00265067">
        <w:rPr>
          <w:rFonts w:asciiTheme="minorHAnsi" w:hAnsiTheme="minorHAnsi" w:cstheme="minorHAnsi"/>
          <w:sz w:val="22"/>
          <w:szCs w:val="22"/>
          <w:lang w:val="fr-FR"/>
        </w:rPr>
        <w:t>Deep</w:t>
      </w:r>
      <w:proofErr w:type="spellEnd"/>
      <w:r w:rsidRPr="00265067">
        <w:rPr>
          <w:rFonts w:asciiTheme="minorHAnsi" w:hAnsiTheme="minorHAnsi" w:cstheme="minorHAnsi"/>
          <w:sz w:val="22"/>
          <w:szCs w:val="22"/>
          <w:lang w:val="fr-FR"/>
        </w:rPr>
        <w:t xml:space="preserve"> 210 de </w:t>
      </w:r>
      <w:proofErr w:type="spellStart"/>
      <w:r w:rsidRPr="00265067">
        <w:rPr>
          <w:rFonts w:asciiTheme="minorHAnsi" w:hAnsiTheme="minorHAnsi" w:cstheme="minorHAnsi"/>
          <w:sz w:val="22"/>
          <w:szCs w:val="22"/>
          <w:lang w:val="fr-FR"/>
        </w:rPr>
        <w:t>Gehetec</w:t>
      </w:r>
      <w:proofErr w:type="spellEnd"/>
      <w:r w:rsidRPr="00265067">
        <w:rPr>
          <w:rFonts w:asciiTheme="minorHAnsi" w:hAnsiTheme="minorHAnsi" w:cstheme="minorHAnsi"/>
          <w:sz w:val="22"/>
          <w:szCs w:val="22"/>
          <w:lang w:val="fr-FR"/>
        </w:rPr>
        <w:t xml:space="preserve">. Le panier se fixe à une main directement sur la boule d’attelage en quelques secondes grâce au verrou à levier. Si vous n’avez pas l’attelage permettant son installation, vous trouverez celui adapté à vos besoins sur le site de </w:t>
      </w:r>
      <w:r w:rsidRPr="00265067">
        <w:rPr>
          <w:rFonts w:asciiTheme="minorHAnsi" w:hAnsiTheme="minorHAnsi" w:cstheme="minorHAnsi"/>
          <w:b/>
          <w:sz w:val="22"/>
          <w:szCs w:val="22"/>
          <w:lang w:val="fr-FR"/>
        </w:rPr>
        <w:t xml:space="preserve">Rameder, </w:t>
      </w:r>
      <w:r w:rsidRPr="00265067">
        <w:rPr>
          <w:rFonts w:asciiTheme="minorHAnsi" w:hAnsiTheme="minorHAnsi" w:cstheme="minorHAnsi"/>
          <w:sz w:val="22"/>
          <w:szCs w:val="22"/>
          <w:lang w:val="fr-FR"/>
        </w:rPr>
        <w:t xml:space="preserve">même si vous possédez un véhicule atypique tels que les Suzuki </w:t>
      </w:r>
      <w:proofErr w:type="spellStart"/>
      <w:r w:rsidRPr="00265067">
        <w:rPr>
          <w:rFonts w:asciiTheme="minorHAnsi" w:hAnsiTheme="minorHAnsi" w:cstheme="minorHAnsi"/>
          <w:sz w:val="22"/>
          <w:szCs w:val="22"/>
          <w:lang w:val="fr-FR"/>
        </w:rPr>
        <w:t>Jimny</w:t>
      </w:r>
      <w:proofErr w:type="spellEnd"/>
      <w:r w:rsidRPr="00265067">
        <w:rPr>
          <w:rFonts w:asciiTheme="minorHAnsi" w:hAnsiTheme="minorHAnsi" w:cstheme="minorHAnsi"/>
          <w:sz w:val="22"/>
          <w:szCs w:val="22"/>
          <w:lang w:val="fr-FR"/>
        </w:rPr>
        <w:t xml:space="preserve">, Lada </w:t>
      </w:r>
      <w:proofErr w:type="spellStart"/>
      <w:r w:rsidRPr="00265067">
        <w:rPr>
          <w:rFonts w:asciiTheme="minorHAnsi" w:hAnsiTheme="minorHAnsi" w:cstheme="minorHAnsi"/>
          <w:sz w:val="22"/>
          <w:szCs w:val="22"/>
          <w:lang w:val="fr-FR"/>
        </w:rPr>
        <w:t>Niva</w:t>
      </w:r>
      <w:proofErr w:type="spellEnd"/>
      <w:r w:rsidRPr="00265067">
        <w:rPr>
          <w:rFonts w:asciiTheme="minorHAnsi" w:hAnsiTheme="minorHAnsi" w:cstheme="minorHAnsi"/>
          <w:sz w:val="22"/>
          <w:szCs w:val="22"/>
          <w:lang w:val="fr-FR"/>
        </w:rPr>
        <w:t>, Mercedes Classe G et autres « véhicules de chasse ».</w:t>
      </w:r>
    </w:p>
    <w:p w14:paraId="02E850B2" w14:textId="77777777" w:rsidR="00265067" w:rsidRPr="00265067" w:rsidRDefault="00265067" w:rsidP="00265067">
      <w:pPr>
        <w:tabs>
          <w:tab w:val="left" w:pos="5812"/>
          <w:tab w:val="left" w:pos="10206"/>
        </w:tabs>
        <w:ind w:left="709" w:right="305"/>
        <w:jc w:val="both"/>
        <w:rPr>
          <w:rFonts w:asciiTheme="minorHAnsi" w:hAnsiTheme="minorHAnsi" w:cstheme="minorHAnsi"/>
          <w:sz w:val="22"/>
          <w:szCs w:val="22"/>
          <w:lang w:val="fr-FR"/>
        </w:rPr>
      </w:pPr>
    </w:p>
    <w:p w14:paraId="631AC254" w14:textId="1389DDA2" w:rsidR="00265067" w:rsidRDefault="00265067" w:rsidP="00265067">
      <w:pPr>
        <w:tabs>
          <w:tab w:val="left" w:pos="5812"/>
          <w:tab w:val="left" w:pos="10206"/>
        </w:tabs>
        <w:ind w:left="709" w:right="305"/>
        <w:jc w:val="both"/>
        <w:rPr>
          <w:rFonts w:asciiTheme="minorHAnsi" w:hAnsiTheme="minorHAnsi" w:cstheme="minorHAnsi"/>
          <w:sz w:val="22"/>
          <w:szCs w:val="22"/>
          <w:lang w:val="fr-FR"/>
        </w:rPr>
      </w:pPr>
      <w:r w:rsidRPr="00265067">
        <w:rPr>
          <w:rFonts w:asciiTheme="minorHAnsi" w:hAnsiTheme="minorHAnsi" w:cstheme="minorHAnsi"/>
          <w:sz w:val="22"/>
          <w:szCs w:val="22"/>
          <w:lang w:val="fr-FR"/>
        </w:rPr>
        <w:t xml:space="preserve">Mais revenons au </w:t>
      </w:r>
      <w:proofErr w:type="spellStart"/>
      <w:r w:rsidRPr="00265067">
        <w:rPr>
          <w:rFonts w:asciiTheme="minorHAnsi" w:hAnsiTheme="minorHAnsi" w:cstheme="minorHAnsi"/>
          <w:sz w:val="22"/>
          <w:szCs w:val="22"/>
          <w:lang w:val="fr-FR"/>
        </w:rPr>
        <w:t>Deep</w:t>
      </w:r>
      <w:proofErr w:type="spellEnd"/>
      <w:r w:rsidRPr="00265067">
        <w:rPr>
          <w:rFonts w:asciiTheme="minorHAnsi" w:hAnsiTheme="minorHAnsi" w:cstheme="minorHAnsi"/>
          <w:sz w:val="22"/>
          <w:szCs w:val="22"/>
          <w:lang w:val="fr-FR"/>
        </w:rPr>
        <w:t xml:space="preserve"> 210 : fabriqué en Allemagne, il est fait de tubes carrés et robustes, protégés de manière optimale contre la corrosion grâce à la galvanisation à chaud. Les dimensions intérieures du panier sont de 960 x 470 x 205 </w:t>
      </w:r>
      <w:proofErr w:type="spellStart"/>
      <w:r w:rsidRPr="00265067">
        <w:rPr>
          <w:rFonts w:asciiTheme="minorHAnsi" w:hAnsiTheme="minorHAnsi" w:cstheme="minorHAnsi"/>
          <w:sz w:val="22"/>
          <w:szCs w:val="22"/>
          <w:lang w:val="fr-FR"/>
        </w:rPr>
        <w:t>mm.</w:t>
      </w:r>
      <w:proofErr w:type="spellEnd"/>
      <w:r w:rsidRPr="00265067">
        <w:rPr>
          <w:rFonts w:asciiTheme="minorHAnsi" w:hAnsiTheme="minorHAnsi" w:cstheme="minorHAnsi"/>
          <w:sz w:val="22"/>
          <w:szCs w:val="22"/>
          <w:lang w:val="fr-FR"/>
        </w:rPr>
        <w:t xml:space="preserve"> Ajoutez à l’option (facultative) permettant de faire basculer le porte gibier vers l’arrière afin de vous donner libre accès au coffre.</w:t>
      </w:r>
    </w:p>
    <w:p w14:paraId="49148969" w14:textId="77777777" w:rsidR="00265067" w:rsidRPr="00265067" w:rsidRDefault="00265067" w:rsidP="00265067">
      <w:pPr>
        <w:tabs>
          <w:tab w:val="left" w:pos="5812"/>
          <w:tab w:val="left" w:pos="10206"/>
        </w:tabs>
        <w:ind w:left="709" w:right="305"/>
        <w:jc w:val="both"/>
        <w:rPr>
          <w:rFonts w:asciiTheme="minorHAnsi" w:hAnsiTheme="minorHAnsi" w:cstheme="minorHAnsi"/>
          <w:sz w:val="22"/>
          <w:szCs w:val="22"/>
          <w:lang w:val="fr-FR"/>
        </w:rPr>
      </w:pPr>
    </w:p>
    <w:p w14:paraId="149DEACF" w14:textId="33E86972" w:rsidR="00265067" w:rsidRDefault="00265067" w:rsidP="00265067">
      <w:pPr>
        <w:tabs>
          <w:tab w:val="left" w:pos="5812"/>
          <w:tab w:val="left" w:pos="10206"/>
        </w:tabs>
        <w:ind w:left="709" w:right="305"/>
        <w:jc w:val="both"/>
        <w:rPr>
          <w:rFonts w:asciiTheme="minorHAnsi" w:hAnsiTheme="minorHAnsi" w:cstheme="minorHAnsi"/>
          <w:sz w:val="22"/>
          <w:szCs w:val="22"/>
          <w:lang w:val="fr-FR"/>
        </w:rPr>
      </w:pPr>
      <w:r w:rsidRPr="00265067">
        <w:rPr>
          <w:rFonts w:asciiTheme="minorHAnsi" w:hAnsiTheme="minorHAnsi" w:cstheme="minorHAnsi"/>
          <w:sz w:val="22"/>
          <w:szCs w:val="22"/>
          <w:lang w:val="fr-FR"/>
        </w:rPr>
        <w:t xml:space="preserve">Autre option pratique : le bac de protection en plastique </w:t>
      </w:r>
      <w:proofErr w:type="spellStart"/>
      <w:r w:rsidRPr="00265067">
        <w:rPr>
          <w:rFonts w:asciiTheme="minorHAnsi" w:hAnsiTheme="minorHAnsi" w:cstheme="minorHAnsi"/>
          <w:sz w:val="22"/>
          <w:szCs w:val="22"/>
          <w:lang w:val="fr-FR"/>
        </w:rPr>
        <w:t>rigige</w:t>
      </w:r>
      <w:proofErr w:type="spellEnd"/>
      <w:r w:rsidRPr="00265067">
        <w:rPr>
          <w:rFonts w:asciiTheme="minorHAnsi" w:hAnsiTheme="minorHAnsi" w:cstheme="minorHAnsi"/>
          <w:sz w:val="22"/>
          <w:szCs w:val="22"/>
          <w:lang w:val="fr-FR"/>
        </w:rPr>
        <w:t xml:space="preserve"> au prix de 96€. Il s’installe dans le panier en métal et est résistant aux chocs. Il empêche les liquides de couler, mais c’est également une véritable aide au transport : grâce à ses patins intégrés, il peut être utilisé comme traîneau pour récupérer les trophées en terrain difficile et les transporter jusqu’à la voiture. Il est ensuite fixé sur le support avec un tendeur en caoutchouc. Robuste et résistant aux UV, il suffira d’un bon coup d’eau au tuyau ou au nettoyeur haute pression pour laver correctement le bac après utilisation.</w:t>
      </w:r>
    </w:p>
    <w:p w14:paraId="76220E41" w14:textId="77777777" w:rsidR="00265067" w:rsidRPr="00265067" w:rsidRDefault="00265067" w:rsidP="00265067">
      <w:pPr>
        <w:tabs>
          <w:tab w:val="left" w:pos="5812"/>
          <w:tab w:val="left" w:pos="10206"/>
        </w:tabs>
        <w:ind w:left="709" w:right="305"/>
        <w:jc w:val="both"/>
        <w:rPr>
          <w:rFonts w:asciiTheme="minorHAnsi" w:hAnsiTheme="minorHAnsi" w:cstheme="minorHAnsi"/>
          <w:sz w:val="22"/>
          <w:szCs w:val="22"/>
          <w:lang w:val="fr-FR"/>
        </w:rPr>
      </w:pPr>
    </w:p>
    <w:p w14:paraId="38E49BF2" w14:textId="0945B5F5" w:rsidR="00881AAF" w:rsidRPr="00265067" w:rsidRDefault="00265067" w:rsidP="00265067">
      <w:pPr>
        <w:tabs>
          <w:tab w:val="left" w:pos="5812"/>
          <w:tab w:val="left" w:pos="10206"/>
        </w:tabs>
        <w:ind w:left="709" w:right="305"/>
        <w:jc w:val="both"/>
        <w:rPr>
          <w:rFonts w:asciiTheme="minorHAnsi" w:hAnsiTheme="minorHAnsi" w:cstheme="minorHAnsi"/>
          <w:color w:val="000000"/>
          <w:sz w:val="22"/>
          <w:szCs w:val="22"/>
          <w:lang w:val="en-US"/>
        </w:rPr>
      </w:pPr>
      <w:r w:rsidRPr="00265067">
        <w:rPr>
          <w:rFonts w:asciiTheme="minorHAnsi" w:hAnsiTheme="minorHAnsi" w:cstheme="minorHAnsi"/>
          <w:sz w:val="22"/>
          <w:szCs w:val="22"/>
          <w:lang w:val="fr-FR"/>
        </w:rPr>
        <w:t>D’autres accessoires intéressants sont proposés : le filet de sécurité (27€), la bâche (71€) ou encore le couvercle en plastique dur (99€). Aussi, si vous roulez sur la voie publique, vous pouvez commander le kit d’éclairage (94€) comprenant un support de plaque d’immatriculation. Ce kit vous permet de garantir votre sécurité sans que rien ne couvre ou cache vos feux arrière.</w:t>
      </w:r>
    </w:p>
    <w:p w14:paraId="55624BCB" w14:textId="7C02CFC5" w:rsidR="00F93962" w:rsidRPr="00265067" w:rsidRDefault="00F93962" w:rsidP="00265067">
      <w:pPr>
        <w:tabs>
          <w:tab w:val="left" w:pos="5812"/>
          <w:tab w:val="left" w:pos="10206"/>
        </w:tabs>
        <w:ind w:left="709" w:right="305"/>
        <w:jc w:val="both"/>
        <w:rPr>
          <w:rFonts w:asciiTheme="minorHAnsi" w:hAnsiTheme="minorHAnsi" w:cstheme="minorHAnsi"/>
          <w:color w:val="000000"/>
          <w:sz w:val="22"/>
          <w:szCs w:val="22"/>
          <w:lang w:val="fr-FR"/>
        </w:rPr>
      </w:pPr>
    </w:p>
    <w:p w14:paraId="09039CAE" w14:textId="5A0A0E16" w:rsidR="00A54728" w:rsidRPr="00B85E7F" w:rsidRDefault="00A54728" w:rsidP="00265067">
      <w:pPr>
        <w:tabs>
          <w:tab w:val="left" w:pos="10206"/>
        </w:tabs>
        <w:suppressAutoHyphens/>
        <w:ind w:left="709" w:right="305"/>
        <w:rPr>
          <w:rStyle w:val="Hyperlink"/>
          <w:rFonts w:asciiTheme="minorHAnsi" w:hAnsiTheme="minorHAnsi" w:cstheme="minorHAnsi"/>
          <w:color w:val="000000" w:themeColor="text1"/>
          <w:sz w:val="22"/>
          <w:szCs w:val="22"/>
          <w:u w:val="none"/>
          <w:lang w:val="fr-FR"/>
        </w:rPr>
      </w:pPr>
    </w:p>
    <w:p w14:paraId="6E96AAC7" w14:textId="77777777" w:rsidR="00FA6D0E" w:rsidRPr="00B85E7F" w:rsidRDefault="00FA6D0E" w:rsidP="00B85E7F">
      <w:pPr>
        <w:suppressAutoHyphens/>
        <w:ind w:left="709" w:right="164"/>
        <w:jc w:val="both"/>
        <w:rPr>
          <w:rFonts w:asciiTheme="minorHAnsi" w:hAnsiTheme="minorHAnsi" w:cstheme="minorHAnsi"/>
          <w:color w:val="000000"/>
          <w:sz w:val="22"/>
          <w:szCs w:val="22"/>
          <w:lang w:val="fr-FR"/>
        </w:rPr>
      </w:pPr>
    </w:p>
    <w:p w14:paraId="23E5B6F6" w14:textId="5BDAA91D" w:rsidR="00E534BC" w:rsidRPr="000427B2" w:rsidRDefault="00E534BC" w:rsidP="001760A9">
      <w:pPr>
        <w:suppressAutoHyphens/>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8"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1760A9">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9"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0" w:history="1">
        <w:r w:rsidRPr="000427B2">
          <w:rPr>
            <w:rFonts w:asciiTheme="minorHAnsi" w:hAnsiTheme="minorHAnsi" w:cstheme="minorHAnsi"/>
            <w:b/>
            <w:sz w:val="20"/>
          </w:rPr>
          <w:t>ah@ikmedia.de</w:t>
        </w:r>
      </w:hyperlink>
    </w:p>
    <w:sectPr w:rsidR="00E534BC" w:rsidRPr="000427B2"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03929" w14:textId="77777777" w:rsidR="00E10B89" w:rsidRDefault="00E10B89">
      <w:r>
        <w:separator/>
      </w:r>
    </w:p>
  </w:endnote>
  <w:endnote w:type="continuationSeparator" w:id="0">
    <w:p w14:paraId="79D6BC51" w14:textId="77777777" w:rsidR="00E10B89" w:rsidRDefault="00E1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D203C" w14:textId="77777777" w:rsidR="00E10B89" w:rsidRDefault="00E10B89">
      <w:r>
        <w:separator/>
      </w:r>
    </w:p>
  </w:footnote>
  <w:footnote w:type="continuationSeparator" w:id="0">
    <w:p w14:paraId="6590C47D" w14:textId="77777777" w:rsidR="00E10B89" w:rsidRDefault="00E10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863E5"/>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5067"/>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16CC9"/>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1AAF"/>
    <w:rsid w:val="00885AE0"/>
    <w:rsid w:val="00887632"/>
    <w:rsid w:val="00892331"/>
    <w:rsid w:val="008936CC"/>
    <w:rsid w:val="00897283"/>
    <w:rsid w:val="008A1D7F"/>
    <w:rsid w:val="008A2D49"/>
    <w:rsid w:val="008B0E52"/>
    <w:rsid w:val="008B5133"/>
    <w:rsid w:val="008B5D0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CEC"/>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85E7F"/>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3C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5A0C"/>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0B89"/>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3962"/>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b.fischler@ramede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468</Words>
  <Characters>2955</Characters>
  <Application>Microsoft Office Word</Application>
  <DocSecurity>0</DocSecurity>
  <Lines>24</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3417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2020-02-17T10:13:00Z</cp:lastPrinted>
  <dcterms:created xsi:type="dcterms:W3CDTF">2020-11-24T13:34:00Z</dcterms:created>
  <dcterms:modified xsi:type="dcterms:W3CDTF">2020-11-24T13:34:00Z</dcterms:modified>
</cp:coreProperties>
</file>